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53150" w14:textId="77777777" w:rsidR="00773C87" w:rsidRDefault="000C06B7" w:rsidP="000C06B7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F253181" wp14:editId="4F253182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3151" w14:textId="77777777" w:rsidR="00702C83" w:rsidRDefault="00702C83" w:rsidP="000C06B7">
      <w:pPr>
        <w:jc w:val="center"/>
        <w:rPr>
          <w:b/>
        </w:rPr>
      </w:pPr>
    </w:p>
    <w:p w14:paraId="4F253152" w14:textId="77777777" w:rsidR="000C06B7" w:rsidRDefault="000C06B7" w:rsidP="000C06B7">
      <w:pPr>
        <w:jc w:val="center"/>
        <w:rPr>
          <w:b/>
        </w:rPr>
      </w:pPr>
      <w:r w:rsidRPr="000C06B7">
        <w:rPr>
          <w:b/>
        </w:rPr>
        <w:t>LIETU</w:t>
      </w:r>
      <w:r>
        <w:rPr>
          <w:b/>
        </w:rPr>
        <w:t>VOS RESPUBLIKOS KRAŠTO APSAUGOS</w:t>
      </w:r>
    </w:p>
    <w:p w14:paraId="4F253153" w14:textId="77777777" w:rsidR="000C06B7" w:rsidRPr="000C06B7" w:rsidRDefault="000C06B7" w:rsidP="000C06B7">
      <w:pPr>
        <w:jc w:val="center"/>
        <w:rPr>
          <w:b/>
        </w:rPr>
      </w:pPr>
      <w:r w:rsidRPr="000C06B7">
        <w:rPr>
          <w:b/>
        </w:rPr>
        <w:t>MINISTRAS</w:t>
      </w:r>
    </w:p>
    <w:p w14:paraId="4F253154" w14:textId="77777777" w:rsidR="000C06B7" w:rsidRDefault="000C06B7" w:rsidP="000C06B7">
      <w:pPr>
        <w:jc w:val="center"/>
      </w:pPr>
    </w:p>
    <w:p w14:paraId="4F253155" w14:textId="77777777" w:rsidR="007061BB" w:rsidRPr="007061BB" w:rsidRDefault="007061BB" w:rsidP="007061BB">
      <w:pPr>
        <w:jc w:val="center"/>
        <w:rPr>
          <w:b/>
        </w:rPr>
      </w:pPr>
      <w:r w:rsidRPr="007061BB">
        <w:rPr>
          <w:b/>
        </w:rPr>
        <w:t>ĮSAKYMAS</w:t>
      </w:r>
    </w:p>
    <w:p w14:paraId="4F253156" w14:textId="77777777" w:rsidR="007061BB" w:rsidRPr="007061BB" w:rsidRDefault="007061BB" w:rsidP="007061BB">
      <w:pPr>
        <w:jc w:val="center"/>
        <w:rPr>
          <w:b/>
        </w:rPr>
      </w:pPr>
      <w:r w:rsidRPr="007061BB">
        <w:rPr>
          <w:b/>
        </w:rPr>
        <w:t xml:space="preserve">DĖL KRAŠTO APSAUGOS MINISTRO 2001 M. RUGPJŪČIO 30 D. ĮSAKYMO NR. 1139 „DĖL TARPTAUTINĖS HUMANITARINĖS TEISĖS ĮGYVENDINIMO KOMISIJOS SUDARYMO IR JOS DARBO REGLAMENTO TVIRTINIMO“ </w:t>
      </w:r>
    </w:p>
    <w:p w14:paraId="4F253157" w14:textId="77777777" w:rsidR="000C06B7" w:rsidRDefault="007061BB" w:rsidP="007061BB">
      <w:pPr>
        <w:jc w:val="center"/>
        <w:rPr>
          <w:b/>
        </w:rPr>
      </w:pPr>
      <w:r w:rsidRPr="007061BB">
        <w:rPr>
          <w:b/>
        </w:rPr>
        <w:t>PAKEITIMO</w:t>
      </w:r>
    </w:p>
    <w:p w14:paraId="4F253158" w14:textId="77777777" w:rsidR="007061BB" w:rsidRDefault="007061BB" w:rsidP="007061BB">
      <w:pPr>
        <w:jc w:val="center"/>
      </w:pPr>
    </w:p>
    <w:p w14:paraId="4F253159" w14:textId="77777777" w:rsidR="008E6DEC" w:rsidRPr="008E6DEC" w:rsidRDefault="008E6DEC" w:rsidP="008E6DEC">
      <w:pPr>
        <w:jc w:val="center"/>
      </w:pPr>
      <w:r w:rsidRPr="008E6DEC">
        <w:t>Nr.</w:t>
      </w:r>
    </w:p>
    <w:p w14:paraId="4F25315A" w14:textId="77777777" w:rsidR="00773C87" w:rsidRDefault="000C06B7" w:rsidP="000C06B7">
      <w:pPr>
        <w:jc w:val="center"/>
      </w:pPr>
      <w:r>
        <w:t>Vilnius</w:t>
      </w:r>
    </w:p>
    <w:p w14:paraId="4F25315B" w14:textId="77777777" w:rsidR="00773C87" w:rsidRDefault="00773C87" w:rsidP="00773C87"/>
    <w:p w14:paraId="4F25315C" w14:textId="77777777" w:rsidR="00773C87" w:rsidRDefault="00773C87" w:rsidP="00773C87"/>
    <w:p w14:paraId="4F25315D" w14:textId="77777777" w:rsidR="007061BB" w:rsidRDefault="007061BB" w:rsidP="007061BB">
      <w:pPr>
        <w:tabs>
          <w:tab w:val="left" w:pos="1276"/>
        </w:tabs>
        <w:spacing w:line="360" w:lineRule="auto"/>
        <w:ind w:firstLine="851"/>
        <w:jc w:val="both"/>
      </w:pPr>
      <w:r w:rsidRPr="005F2BC8">
        <w:t xml:space="preserve">1. P a k e i č i u Lietuvos Respublikos krašto apsaugos ministro 2001 m. rugpjūčio 30 d. įsakymą Nr. 1139 „Dėl Tarptautinės humanitarinės teisės įgyvendinimo komisijos sudarymo ir jos darbo reglamento tvirtinimo“ ir jį išdėstau </w:t>
      </w:r>
      <w:r>
        <w:t>nauja redakcija:</w:t>
      </w:r>
    </w:p>
    <w:p w14:paraId="4F25315E" w14:textId="77777777" w:rsidR="007061BB" w:rsidRPr="007E07BE" w:rsidRDefault="007061BB" w:rsidP="007061BB">
      <w:pPr>
        <w:tabs>
          <w:tab w:val="left" w:pos="1276"/>
        </w:tabs>
        <w:jc w:val="center"/>
        <w:rPr>
          <w:b/>
        </w:rPr>
      </w:pPr>
      <w:r>
        <w:t>„</w:t>
      </w:r>
      <w:r w:rsidRPr="007E07BE">
        <w:rPr>
          <w:b/>
        </w:rPr>
        <w:t>LIETUVOS RESPUBLIKOS KRAŠTO APSAUGOS MINISTRAS</w:t>
      </w:r>
    </w:p>
    <w:p w14:paraId="4F25315F" w14:textId="77777777" w:rsidR="007061BB" w:rsidRPr="007E07BE" w:rsidRDefault="007061BB" w:rsidP="007061BB">
      <w:pPr>
        <w:tabs>
          <w:tab w:val="left" w:pos="1276"/>
        </w:tabs>
        <w:ind w:firstLine="851"/>
        <w:jc w:val="center"/>
        <w:rPr>
          <w:b/>
        </w:rPr>
      </w:pPr>
    </w:p>
    <w:p w14:paraId="4F253160" w14:textId="77777777" w:rsidR="007061BB" w:rsidRPr="007E07BE" w:rsidRDefault="007061BB" w:rsidP="007061BB">
      <w:pPr>
        <w:tabs>
          <w:tab w:val="left" w:pos="1276"/>
        </w:tabs>
        <w:jc w:val="center"/>
        <w:rPr>
          <w:b/>
        </w:rPr>
      </w:pPr>
      <w:r w:rsidRPr="007E07BE">
        <w:rPr>
          <w:b/>
        </w:rPr>
        <w:t>ĮSAKYMAS</w:t>
      </w:r>
    </w:p>
    <w:p w14:paraId="4F253161" w14:textId="77777777" w:rsidR="007061BB" w:rsidRDefault="007061BB" w:rsidP="007061BB">
      <w:pPr>
        <w:tabs>
          <w:tab w:val="left" w:pos="1276"/>
        </w:tabs>
        <w:jc w:val="center"/>
        <w:rPr>
          <w:b/>
        </w:rPr>
      </w:pPr>
      <w:r w:rsidRPr="007E07BE">
        <w:rPr>
          <w:b/>
        </w:rPr>
        <w:t>DĖL TARPTAUTINĖS HUMANITARINĖS TEISĖS ĮGYVENDINIMO KOMISIJOS SUD</w:t>
      </w:r>
      <w:r w:rsidRPr="00B37BA2">
        <w:rPr>
          <w:b/>
        </w:rPr>
        <w:t xml:space="preserve">ARYMO IR JOS DARBO REGLAMENTO </w:t>
      </w:r>
      <w:r>
        <w:rPr>
          <w:b/>
        </w:rPr>
        <w:t>PA</w:t>
      </w:r>
      <w:r w:rsidRPr="007E07BE">
        <w:rPr>
          <w:b/>
        </w:rPr>
        <w:t>TVIRTINIMO</w:t>
      </w:r>
    </w:p>
    <w:p w14:paraId="4F253162" w14:textId="77777777" w:rsidR="007061BB" w:rsidRDefault="007061BB" w:rsidP="007061BB">
      <w:pPr>
        <w:tabs>
          <w:tab w:val="left" w:pos="1276"/>
        </w:tabs>
        <w:jc w:val="center"/>
        <w:rPr>
          <w:b/>
        </w:rPr>
      </w:pPr>
    </w:p>
    <w:p w14:paraId="4F253163" w14:textId="77777777" w:rsidR="007061BB" w:rsidRDefault="007061BB" w:rsidP="007061BB">
      <w:pPr>
        <w:tabs>
          <w:tab w:val="left" w:pos="1276"/>
        </w:tabs>
        <w:jc w:val="center"/>
        <w:rPr>
          <w:b/>
        </w:rPr>
      </w:pPr>
    </w:p>
    <w:p w14:paraId="4F253164" w14:textId="77777777" w:rsidR="007061BB" w:rsidRDefault="007061BB" w:rsidP="007061BB">
      <w:pPr>
        <w:tabs>
          <w:tab w:val="left" w:pos="1276"/>
        </w:tabs>
        <w:spacing w:line="360" w:lineRule="auto"/>
        <w:ind w:firstLine="851"/>
        <w:jc w:val="both"/>
        <w:rPr>
          <w:lang w:eastAsia="lt-LT"/>
        </w:rPr>
      </w:pPr>
      <w:r w:rsidRPr="00E312D8">
        <w:rPr>
          <w:lang w:eastAsia="lt-LT"/>
        </w:rPr>
        <w:t xml:space="preserve">Vadovaudamasis </w:t>
      </w:r>
      <w:r>
        <w:rPr>
          <w:lang w:eastAsia="lt-LT"/>
        </w:rPr>
        <w:t>Lietuvos Respublikos k</w:t>
      </w:r>
      <w:r w:rsidRPr="00E312D8">
        <w:rPr>
          <w:lang w:eastAsia="lt-LT"/>
        </w:rPr>
        <w:t>rašto apsaugos ministerijos nuostatų</w:t>
      </w:r>
      <w:r>
        <w:rPr>
          <w:lang w:eastAsia="lt-LT"/>
        </w:rPr>
        <w:t>, patvirtintų Lietuvos Respublikos Vyriausybės 1998 m. liepos 23 d. nutarimu Nr. 924 „Dėl Lietuvos Respublikos krašto apsaugos ministerijos nuostatų patvirtinimo“</w:t>
      </w:r>
      <w:r w:rsidR="00847790">
        <w:rPr>
          <w:lang w:eastAsia="lt-LT"/>
        </w:rPr>
        <w:t>,</w:t>
      </w:r>
      <w:r>
        <w:rPr>
          <w:lang w:eastAsia="lt-LT"/>
        </w:rPr>
        <w:t xml:space="preserve"> 2 </w:t>
      </w:r>
      <w:r w:rsidR="00847790">
        <w:rPr>
          <w:lang w:eastAsia="lt-LT"/>
        </w:rPr>
        <w:t xml:space="preserve">punktu </w:t>
      </w:r>
      <w:r>
        <w:rPr>
          <w:lang w:eastAsia="lt-LT"/>
        </w:rPr>
        <w:t>ir 9.8</w:t>
      </w:r>
      <w:r w:rsidRPr="00E312D8">
        <w:rPr>
          <w:lang w:eastAsia="lt-LT"/>
        </w:rPr>
        <w:t xml:space="preserve"> </w:t>
      </w:r>
      <w:r w:rsidR="00847790">
        <w:rPr>
          <w:lang w:eastAsia="lt-LT"/>
        </w:rPr>
        <w:t>pa</w:t>
      </w:r>
      <w:r w:rsidRPr="00E312D8">
        <w:rPr>
          <w:lang w:eastAsia="lt-LT"/>
        </w:rPr>
        <w:t>punk</w:t>
      </w:r>
      <w:r w:rsidR="00847790">
        <w:rPr>
          <w:lang w:eastAsia="lt-LT"/>
        </w:rPr>
        <w:t>čiu:</w:t>
      </w:r>
    </w:p>
    <w:p w14:paraId="4F253165" w14:textId="77777777" w:rsidR="007061BB" w:rsidRPr="005F2BC8" w:rsidRDefault="007061BB" w:rsidP="007061BB">
      <w:pPr>
        <w:tabs>
          <w:tab w:val="left" w:pos="1276"/>
        </w:tabs>
        <w:spacing w:line="360" w:lineRule="auto"/>
        <w:ind w:firstLine="851"/>
        <w:rPr>
          <w:lang w:eastAsia="lt-LT"/>
        </w:rPr>
      </w:pPr>
      <w:r>
        <w:rPr>
          <w:lang w:eastAsia="lt-LT"/>
        </w:rPr>
        <w:t>1</w:t>
      </w:r>
      <w:r w:rsidRPr="005F2BC8">
        <w:rPr>
          <w:lang w:eastAsia="lt-LT"/>
        </w:rPr>
        <w:t>. S u d a r a u Tarptautinės humanitarinės teisės įgyvendinimo komisiją:</w:t>
      </w:r>
    </w:p>
    <w:p w14:paraId="4F253166" w14:textId="77777777" w:rsidR="007061BB" w:rsidRPr="005F2BC8" w:rsidRDefault="007061BB" w:rsidP="007061BB">
      <w:pPr>
        <w:spacing w:line="360" w:lineRule="auto"/>
        <w:ind w:firstLine="851"/>
        <w:jc w:val="both"/>
        <w:rPr>
          <w:lang w:eastAsia="lt-LT"/>
        </w:rPr>
      </w:pPr>
      <w:r w:rsidRPr="005F2BC8">
        <w:rPr>
          <w:color w:val="000000"/>
          <w:lang w:eastAsia="lt-LT"/>
        </w:rPr>
        <w:t>Lietuvos Respublikos krašto apsaugos ministerijos (toliau – KAM) Tarptautinių ryšių ir operacijų grupės vadovas (</w:t>
      </w:r>
      <w:r w:rsidRPr="005F2BC8">
        <w:rPr>
          <w:lang w:eastAsia="lt-LT"/>
        </w:rPr>
        <w:t>pirmininkas);</w:t>
      </w:r>
    </w:p>
    <w:p w14:paraId="4F253167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rPr>
          <w:lang w:eastAsia="lt-LT"/>
        </w:rPr>
        <w:t>Lietuvos kariuomenės kanceliarijos Lietuvos kariuomenės Teisės departamento direktorius (pirmininko pavaduotojas);</w:t>
      </w:r>
    </w:p>
    <w:p w14:paraId="4F253168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rPr>
          <w:lang w:eastAsia="lt-LT"/>
        </w:rPr>
        <w:t>KAM Tarptautinių ryšių ir operacijų grupės patarėjas (sekretorius);</w:t>
      </w:r>
    </w:p>
    <w:p w14:paraId="4F253169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rPr>
          <w:lang w:eastAsia="lt-LT"/>
        </w:rPr>
        <w:t>KAM Generalinės inspekcijos atstovas (narys);</w:t>
      </w:r>
    </w:p>
    <w:p w14:paraId="4F25316A" w14:textId="77777777" w:rsidR="007061BB" w:rsidRPr="005F2BC8" w:rsidRDefault="007061BB" w:rsidP="007061BB">
      <w:pPr>
        <w:spacing w:line="360" w:lineRule="auto"/>
        <w:ind w:firstLine="851"/>
        <w:jc w:val="both"/>
        <w:rPr>
          <w:lang w:eastAsia="lt-LT"/>
        </w:rPr>
      </w:pPr>
      <w:r w:rsidRPr="005F2BC8">
        <w:rPr>
          <w:lang w:eastAsia="lt-LT"/>
        </w:rPr>
        <w:t>KAM Tarptautinių ryšių ir operacijų grupės atstovas (narys);</w:t>
      </w:r>
    </w:p>
    <w:p w14:paraId="4F25316B" w14:textId="77777777" w:rsidR="007061BB" w:rsidRPr="005F2BC8" w:rsidRDefault="007061BB" w:rsidP="007061BB">
      <w:pPr>
        <w:spacing w:line="360" w:lineRule="auto"/>
        <w:ind w:firstLine="851"/>
        <w:jc w:val="both"/>
        <w:rPr>
          <w:lang w:eastAsia="lt-LT"/>
        </w:rPr>
      </w:pPr>
      <w:r w:rsidRPr="005F2BC8">
        <w:rPr>
          <w:lang w:eastAsia="lt-LT"/>
        </w:rPr>
        <w:t>KAM Teisės departamento atstovas (narys);</w:t>
      </w:r>
      <w:r w:rsidRPr="005F2BC8">
        <w:t xml:space="preserve"> </w:t>
      </w:r>
    </w:p>
    <w:p w14:paraId="4F25316C" w14:textId="77777777" w:rsidR="007061BB" w:rsidRDefault="007061BB" w:rsidP="007061BB">
      <w:pPr>
        <w:spacing w:line="360" w:lineRule="auto"/>
        <w:ind w:firstLine="851"/>
        <w:jc w:val="both"/>
      </w:pPr>
      <w:r>
        <w:t>Lietuvos kariuomenės Gynybos štabo atstovas (narys);</w:t>
      </w:r>
    </w:p>
    <w:p w14:paraId="4F25316D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t xml:space="preserve">Lietuvos kariuomenės Strateginės komunikacijos departamento atstovas </w:t>
      </w:r>
      <w:r w:rsidRPr="005F2BC8">
        <w:rPr>
          <w:lang w:eastAsia="lt-LT"/>
        </w:rPr>
        <w:t>(narys)</w:t>
      </w:r>
      <w:r w:rsidRPr="005F2BC8">
        <w:t xml:space="preserve">; </w:t>
      </w:r>
    </w:p>
    <w:p w14:paraId="4F25316E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t xml:space="preserve">Lietuvos kariuomenės Dr. Jono Basanavičiaus karo medicinos tarnybos atstovas </w:t>
      </w:r>
      <w:r w:rsidRPr="005F2BC8">
        <w:rPr>
          <w:lang w:eastAsia="lt-LT"/>
        </w:rPr>
        <w:t>(narys)</w:t>
      </w:r>
      <w:r w:rsidRPr="005F2BC8">
        <w:t xml:space="preserve">; </w:t>
      </w:r>
    </w:p>
    <w:p w14:paraId="4F25316F" w14:textId="77777777" w:rsidR="007061BB" w:rsidRPr="005F2BC8" w:rsidRDefault="007061BB" w:rsidP="007061BB">
      <w:pPr>
        <w:spacing w:line="360" w:lineRule="auto"/>
        <w:ind w:firstLine="851"/>
        <w:jc w:val="both"/>
      </w:pPr>
      <w:r>
        <w:lastRenderedPageBreak/>
        <w:t>Lietuvos Respublikos k</w:t>
      </w:r>
      <w:r w:rsidRPr="005F2BC8">
        <w:t xml:space="preserve">ultūros ministerijos Kultūros </w:t>
      </w:r>
      <w:r>
        <w:t xml:space="preserve">paveldo </w:t>
      </w:r>
      <w:r w:rsidRPr="005F2BC8">
        <w:t xml:space="preserve">politikos </w:t>
      </w:r>
      <w:r>
        <w:t xml:space="preserve">grupės </w:t>
      </w:r>
      <w:r w:rsidRPr="005F2BC8">
        <w:t xml:space="preserve">atstovas </w:t>
      </w:r>
      <w:r w:rsidRPr="005F2BC8">
        <w:rPr>
          <w:lang w:eastAsia="lt-LT"/>
        </w:rPr>
        <w:t>(narys)</w:t>
      </w:r>
      <w:r w:rsidRPr="005F2BC8">
        <w:t xml:space="preserve">; </w:t>
      </w:r>
    </w:p>
    <w:p w14:paraId="4F253170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Lietuvos Respublikos s</w:t>
      </w:r>
      <w:r w:rsidRPr="005F2BC8">
        <w:t xml:space="preserve">veikatos apsaugos ministerijos atstovas </w:t>
      </w:r>
      <w:r w:rsidRPr="005F2BC8">
        <w:rPr>
          <w:lang w:eastAsia="lt-LT"/>
        </w:rPr>
        <w:t>(narys)</w:t>
      </w:r>
      <w:r w:rsidRPr="005F2BC8">
        <w:t xml:space="preserve">; </w:t>
      </w:r>
    </w:p>
    <w:p w14:paraId="4F253171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Lietuvos Respublikos š</w:t>
      </w:r>
      <w:r w:rsidRPr="005F2BC8">
        <w:t xml:space="preserve">vietimo ir mokslo ministerijos atstovas </w:t>
      </w:r>
      <w:r w:rsidRPr="005F2BC8">
        <w:rPr>
          <w:lang w:eastAsia="lt-LT"/>
        </w:rPr>
        <w:t>(narys)</w:t>
      </w:r>
      <w:r w:rsidRPr="005F2BC8">
        <w:t xml:space="preserve">; </w:t>
      </w:r>
    </w:p>
    <w:p w14:paraId="4F253172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Lietuvos Respublikos t</w:t>
      </w:r>
      <w:r w:rsidRPr="005F2BC8">
        <w:t>eis</w:t>
      </w:r>
      <w:r>
        <w:t xml:space="preserve">ingumo ministerijos Tarptautinio bendradarbiavimo ir žmogaus teisių politikos grupės </w:t>
      </w:r>
      <w:r w:rsidRPr="005F2BC8">
        <w:rPr>
          <w:lang w:eastAsia="lt-LT"/>
        </w:rPr>
        <w:t>(narys)</w:t>
      </w:r>
      <w:r w:rsidRPr="005F2BC8">
        <w:t>;</w:t>
      </w:r>
    </w:p>
    <w:p w14:paraId="4F253173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Lietuvos Respublikos v</w:t>
      </w:r>
      <w:r w:rsidRPr="005F2BC8">
        <w:t xml:space="preserve">idaus reikalų ministerijos atstovas </w:t>
      </w:r>
      <w:r w:rsidRPr="005F2BC8">
        <w:rPr>
          <w:lang w:eastAsia="lt-LT"/>
        </w:rPr>
        <w:t>(narys)</w:t>
      </w:r>
      <w:r w:rsidRPr="005F2BC8">
        <w:t>;</w:t>
      </w:r>
    </w:p>
    <w:p w14:paraId="4F253174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Lietuvos Respublikos u</w:t>
      </w:r>
      <w:r w:rsidRPr="005F2BC8">
        <w:t>žsienio reikalų ministerijos T</w:t>
      </w:r>
      <w:r>
        <w:t xml:space="preserve">arptautinės teisės grupės </w:t>
      </w:r>
      <w:r w:rsidRPr="005F2BC8">
        <w:t xml:space="preserve">atstovas </w:t>
      </w:r>
      <w:r w:rsidRPr="005F2BC8">
        <w:rPr>
          <w:lang w:eastAsia="lt-LT"/>
        </w:rPr>
        <w:t>(narys)</w:t>
      </w:r>
      <w:r w:rsidRPr="005F2BC8">
        <w:t>;</w:t>
      </w:r>
    </w:p>
    <w:p w14:paraId="4F253175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Lietuvos Respublikos u</w:t>
      </w:r>
      <w:r w:rsidRPr="005F2BC8">
        <w:t>žsienio reikalų ministerijos Jungtinių Tautų, tarptautinių organizacijų ir žmogaus teisių depa</w:t>
      </w:r>
      <w:r>
        <w:t>rtamento</w:t>
      </w:r>
      <w:r w:rsidRPr="005F2BC8">
        <w:t xml:space="preserve"> atstovas </w:t>
      </w:r>
      <w:r w:rsidRPr="005F2BC8">
        <w:rPr>
          <w:lang w:eastAsia="lt-LT"/>
        </w:rPr>
        <w:t>(narys)</w:t>
      </w:r>
      <w:r w:rsidRPr="005F2BC8">
        <w:t xml:space="preserve">; </w:t>
      </w:r>
    </w:p>
    <w:p w14:paraId="4F253176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t xml:space="preserve">Lietuvos nacionalinės UNESCO komisijos atstovas </w:t>
      </w:r>
      <w:r w:rsidRPr="005F2BC8">
        <w:rPr>
          <w:lang w:eastAsia="lt-LT"/>
        </w:rPr>
        <w:t>(narys)</w:t>
      </w:r>
      <w:r w:rsidRPr="005F2BC8">
        <w:t>;</w:t>
      </w:r>
    </w:p>
    <w:p w14:paraId="4F253177" w14:textId="77777777" w:rsidR="007061BB" w:rsidRPr="005F2BC8" w:rsidRDefault="007061BB" w:rsidP="007061BB">
      <w:pPr>
        <w:spacing w:line="360" w:lineRule="auto"/>
        <w:ind w:firstLine="851"/>
        <w:jc w:val="both"/>
      </w:pPr>
      <w:r w:rsidRPr="005F2BC8">
        <w:t xml:space="preserve">Lietuvos Raudonojo Kryžiaus draugijos atstovas </w:t>
      </w:r>
      <w:r w:rsidRPr="005F2BC8">
        <w:rPr>
          <w:lang w:eastAsia="lt-LT"/>
        </w:rPr>
        <w:t>(narys)</w:t>
      </w:r>
      <w:r w:rsidRPr="005F2BC8">
        <w:t>;</w:t>
      </w:r>
    </w:p>
    <w:p w14:paraId="4F253178" w14:textId="77777777" w:rsidR="007061BB" w:rsidRPr="005F2BC8" w:rsidRDefault="007061BB" w:rsidP="007061BB">
      <w:pPr>
        <w:spacing w:line="360" w:lineRule="auto"/>
        <w:ind w:firstLine="851"/>
        <w:jc w:val="both"/>
      </w:pPr>
      <w:r>
        <w:t>Mykolo Romerio universiteto</w:t>
      </w:r>
      <w:r w:rsidRPr="005F2BC8">
        <w:t xml:space="preserve"> Teisės </w:t>
      </w:r>
      <w:r>
        <w:t xml:space="preserve">mokyklos Tarptautinės ir Europos Sąjungos teisės instituto </w:t>
      </w:r>
      <w:r w:rsidRPr="005F2BC8">
        <w:t xml:space="preserve">atstovas </w:t>
      </w:r>
      <w:r w:rsidRPr="005F2BC8">
        <w:rPr>
          <w:lang w:eastAsia="lt-LT"/>
        </w:rPr>
        <w:t>(narys)</w:t>
      </w:r>
      <w:r w:rsidRPr="005F2BC8">
        <w:t>;</w:t>
      </w:r>
    </w:p>
    <w:p w14:paraId="4F253179" w14:textId="77777777" w:rsidR="007061BB" w:rsidRDefault="007061BB" w:rsidP="007061BB">
      <w:pPr>
        <w:spacing w:line="360" w:lineRule="auto"/>
        <w:ind w:firstLine="851"/>
        <w:jc w:val="both"/>
        <w:rPr>
          <w:lang w:eastAsia="lt-LT"/>
        </w:rPr>
      </w:pPr>
      <w:r w:rsidRPr="005F2BC8">
        <w:t xml:space="preserve">Vilniaus universiteto Teisės fakulteto atstovas </w:t>
      </w:r>
      <w:r w:rsidRPr="005F2BC8">
        <w:rPr>
          <w:lang w:eastAsia="lt-LT"/>
        </w:rPr>
        <w:t>(narys)</w:t>
      </w:r>
      <w:r>
        <w:t>.</w:t>
      </w:r>
    </w:p>
    <w:p w14:paraId="4F25317A" w14:textId="77777777" w:rsidR="007061BB" w:rsidRDefault="007061BB" w:rsidP="007061BB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2. T v i r t i n u Tarptautinės humanitarinės teisės įgyvendinimo komisijos darbo reglamentą (pridedama).“</w:t>
      </w:r>
    </w:p>
    <w:p w14:paraId="4F25317B" w14:textId="77777777" w:rsidR="007061BB" w:rsidRPr="005F2BC8" w:rsidRDefault="007061BB" w:rsidP="007061BB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2. </w:t>
      </w:r>
      <w:r w:rsidRPr="005F2BC8">
        <w:rPr>
          <w:lang w:eastAsia="lt-LT"/>
        </w:rPr>
        <w:t>N u s t a t a u, kad šis įsakymas įsigalioja 2025 m. sausio 1 d.</w:t>
      </w:r>
    </w:p>
    <w:p w14:paraId="4F25317C" w14:textId="77777777" w:rsidR="000A0EAD" w:rsidRDefault="000A0EAD" w:rsidP="00773C87"/>
    <w:p w14:paraId="4F25317D" w14:textId="77777777" w:rsidR="000A0EAD" w:rsidRDefault="000A0EAD" w:rsidP="00773C87"/>
    <w:p w14:paraId="4F25317E" w14:textId="77777777" w:rsidR="000A0EAD" w:rsidRDefault="000A0EAD" w:rsidP="00773C87"/>
    <w:p w14:paraId="4F25317F" w14:textId="77777777" w:rsidR="00773C87" w:rsidRDefault="00773C87" w:rsidP="00773C87">
      <w:pPr>
        <w:jc w:val="both"/>
      </w:pPr>
    </w:p>
    <w:p w14:paraId="4F253180" w14:textId="77777777" w:rsidR="000C06B7" w:rsidRDefault="007061BB" w:rsidP="000C06B7">
      <w:pPr>
        <w:tabs>
          <w:tab w:val="right" w:pos="9639"/>
        </w:tabs>
        <w:jc w:val="both"/>
      </w:pPr>
      <w:r w:rsidRPr="007061BB">
        <w:t>Laikinai einantis krašto apsaugos ministro pareigas</w:t>
      </w:r>
      <w:r w:rsidR="000C06B7">
        <w:tab/>
      </w:r>
      <w:r w:rsidRPr="007061BB">
        <w:t>Laurynas Kasčiūnas</w:t>
      </w:r>
    </w:p>
    <w:sectPr w:rsidR="000C06B7" w:rsidSect="00161F4D">
      <w:headerReference w:type="default" r:id="rId11"/>
      <w:headerReference w:type="first" r:id="rId12"/>
      <w:type w:val="continuous"/>
      <w:pgSz w:w="11907" w:h="16840" w:code="9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3185" w14:textId="77777777" w:rsidR="00A15764" w:rsidRDefault="00A15764">
      <w:r>
        <w:separator/>
      </w:r>
    </w:p>
  </w:endnote>
  <w:endnote w:type="continuationSeparator" w:id="0">
    <w:p w14:paraId="4F253186" w14:textId="77777777" w:rsidR="00A15764" w:rsidRDefault="00A1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53183" w14:textId="77777777" w:rsidR="00A15764" w:rsidRDefault="00A15764">
      <w:r>
        <w:separator/>
      </w:r>
    </w:p>
  </w:footnote>
  <w:footnote w:type="continuationSeparator" w:id="0">
    <w:p w14:paraId="4F253184" w14:textId="77777777" w:rsidR="00A15764" w:rsidRDefault="00A1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5995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253187" w14:textId="77777777" w:rsidR="00847790" w:rsidRDefault="008477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53188" w14:textId="77777777" w:rsidR="00847790" w:rsidRDefault="00847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3189" w14:textId="77777777" w:rsidR="00847790" w:rsidRDefault="00847790">
    <w:pPr>
      <w:pStyle w:val="Header"/>
      <w:jc w:val="center"/>
    </w:pPr>
  </w:p>
  <w:p w14:paraId="4F25318A" w14:textId="77777777" w:rsidR="00847790" w:rsidRDefault="00847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F2"/>
    <w:rsid w:val="00057507"/>
    <w:rsid w:val="00080F71"/>
    <w:rsid w:val="000A0EAD"/>
    <w:rsid w:val="000A1E32"/>
    <w:rsid w:val="000C06B7"/>
    <w:rsid w:val="00161F4D"/>
    <w:rsid w:val="00166E4E"/>
    <w:rsid w:val="00180D56"/>
    <w:rsid w:val="001975D4"/>
    <w:rsid w:val="001C0024"/>
    <w:rsid w:val="00300759"/>
    <w:rsid w:val="0032420F"/>
    <w:rsid w:val="00403349"/>
    <w:rsid w:val="00436257"/>
    <w:rsid w:val="00472AE4"/>
    <w:rsid w:val="00497DAE"/>
    <w:rsid w:val="004A2F08"/>
    <w:rsid w:val="004C1DAF"/>
    <w:rsid w:val="00570B69"/>
    <w:rsid w:val="00702C83"/>
    <w:rsid w:val="007061BB"/>
    <w:rsid w:val="00773C87"/>
    <w:rsid w:val="00847790"/>
    <w:rsid w:val="00885522"/>
    <w:rsid w:val="00891187"/>
    <w:rsid w:val="008B1A09"/>
    <w:rsid w:val="008E6DEC"/>
    <w:rsid w:val="009949C5"/>
    <w:rsid w:val="009E51E6"/>
    <w:rsid w:val="00A15764"/>
    <w:rsid w:val="00A50B0E"/>
    <w:rsid w:val="00B24F34"/>
    <w:rsid w:val="00C66ABE"/>
    <w:rsid w:val="00C73830"/>
    <w:rsid w:val="00CD7A77"/>
    <w:rsid w:val="00DC0E91"/>
    <w:rsid w:val="00DF0B90"/>
    <w:rsid w:val="00DF7E9B"/>
    <w:rsid w:val="00E010A6"/>
    <w:rsid w:val="00E06D65"/>
    <w:rsid w:val="00E744D1"/>
    <w:rsid w:val="00E91326"/>
    <w:rsid w:val="00EF474C"/>
    <w:rsid w:val="00F454F6"/>
    <w:rsid w:val="00F6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53150"/>
  <w15:docId w15:val="{14654480-7B26-4AEE-8ED6-5BF3C19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C8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73C87"/>
    <w:pPr>
      <w:keepNext/>
      <w:outlineLvl w:val="0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3C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73C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118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4779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406C51E392541A9614BE5E57B84BB" ma:contentTypeVersion="1" ma:contentTypeDescription="Create a new document." ma:contentTypeScope="" ma:versionID="61741712ffd9807fad3e53414889ea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e12f014ba449639ba7c0ef3ea88c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A6E9-491E-48FC-B0BB-89FD516753AF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1FD127-B502-4130-8A81-C15175A8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90B11-D3C9-4A2B-A083-A49014970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DB760-DD54-490B-A9BF-3E8EF052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2539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LVNA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</dc:creator>
  <cp:lastModifiedBy>Windows User</cp:lastModifiedBy>
  <cp:revision>2</cp:revision>
  <dcterms:created xsi:type="dcterms:W3CDTF">2025-02-12T13:56:00Z</dcterms:created>
  <dcterms:modified xsi:type="dcterms:W3CDTF">2025-02-12T13:56:00Z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